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4109" w14:textId="45C1D396" w:rsidR="00C741D7" w:rsidRPr="002D24E6" w:rsidRDefault="002D24E6" w:rsidP="002D24E6">
      <w:pPr>
        <w:jc w:val="both"/>
        <w:rPr>
          <w:rFonts w:ascii="Century Gothic" w:hAnsi="Century Gothic"/>
          <w:b/>
          <w:bCs/>
          <w:u w:val="single"/>
        </w:rPr>
      </w:pPr>
      <w:r w:rsidRPr="002D24E6">
        <w:rPr>
          <w:rFonts w:ascii="Century Gothic" w:hAnsi="Century Gothic"/>
          <w:b/>
          <w:bCs/>
          <w:u w:val="single"/>
        </w:rPr>
        <w:t>LABELLISATION LHF – MISE A DISPOSITION DU MATERIEL PAR LE CLUB</w:t>
      </w:r>
    </w:p>
    <w:p w14:paraId="37DEFCD5" w14:textId="00963AF8" w:rsidR="002D24E6" w:rsidRDefault="002D24E6" w:rsidP="002D24E6">
      <w:pPr>
        <w:jc w:val="both"/>
        <w:rPr>
          <w:rFonts w:ascii="Century Gothic" w:hAnsi="Century Gothic"/>
        </w:rPr>
      </w:pPr>
    </w:p>
    <w:p w14:paraId="1E60E96E" w14:textId="57261596" w:rsidR="002D24E6" w:rsidRDefault="002D24E6" w:rsidP="002D24E6">
      <w:pPr>
        <w:jc w:val="both"/>
        <w:rPr>
          <w:rFonts w:ascii="Century Gothic" w:hAnsi="Century Gothic"/>
        </w:rPr>
      </w:pPr>
      <w:r>
        <w:rPr>
          <w:rFonts w:ascii="Century Gothic" w:hAnsi="Century Gothic"/>
        </w:rPr>
        <w:t>Pour ce qui concerne l’aspect « loisir » au sein de la section aviron du Royal Club Nautique Sambre et Meuse les éléments suivants peuvent être mis en avant :</w:t>
      </w:r>
    </w:p>
    <w:p w14:paraId="6B16F8A0" w14:textId="6B4D09DC" w:rsidR="002D24E6" w:rsidRDefault="002D24E6" w:rsidP="002D24E6">
      <w:pPr>
        <w:jc w:val="both"/>
        <w:rPr>
          <w:rFonts w:ascii="Century Gothic" w:hAnsi="Century Gothic"/>
        </w:rPr>
      </w:pPr>
    </w:p>
    <w:p w14:paraId="058020F4" w14:textId="7EB9518C" w:rsidR="002D24E6" w:rsidRDefault="002D24E6" w:rsidP="002D24E6">
      <w:pPr>
        <w:pStyle w:val="Paragraphedeliste"/>
        <w:numPr>
          <w:ilvl w:val="0"/>
          <w:numId w:val="1"/>
        </w:numPr>
        <w:jc w:val="both"/>
        <w:rPr>
          <w:rFonts w:ascii="Century Gothic" w:hAnsi="Century Gothic"/>
        </w:rPr>
      </w:pPr>
      <w:r>
        <w:rPr>
          <w:rFonts w:ascii="Century Gothic" w:hAnsi="Century Gothic"/>
        </w:rPr>
        <w:t xml:space="preserve">La section aviron dispose de cinq yolettes (bateau à plusieurs rameurs – 4 – et un barreur. </w:t>
      </w:r>
    </w:p>
    <w:p w14:paraId="267A6657" w14:textId="40B4E276" w:rsidR="002D24E6" w:rsidRDefault="002D24E6" w:rsidP="002D24E6">
      <w:pPr>
        <w:pStyle w:val="Paragraphedeliste"/>
        <w:jc w:val="both"/>
        <w:rPr>
          <w:rFonts w:ascii="Century Gothic" w:hAnsi="Century Gothic"/>
        </w:rPr>
      </w:pPr>
    </w:p>
    <w:p w14:paraId="76608DF3" w14:textId="54138A9B" w:rsidR="002D24E6" w:rsidRDefault="002D24E6" w:rsidP="002D24E6">
      <w:pPr>
        <w:pStyle w:val="Paragraphedeliste"/>
        <w:jc w:val="both"/>
        <w:rPr>
          <w:rFonts w:ascii="Century Gothic" w:hAnsi="Century Gothic"/>
        </w:rPr>
      </w:pPr>
      <w:r>
        <w:rPr>
          <w:rFonts w:ascii="Century Gothic" w:hAnsi="Century Gothic"/>
        </w:rPr>
        <w:t>L’utilisation de ces bateaux, propriété du club, permet l’intégration de personnes porteuses d’un handicap dans des équipages constitués également de personnes « valides » ce qui est un bon moyen d’intégration et de mise en sécurité des personnes atteintes d’un handicap.</w:t>
      </w:r>
    </w:p>
    <w:p w14:paraId="0CB94C8E" w14:textId="3BBA9ACF" w:rsidR="002D24E6" w:rsidRDefault="002D24E6" w:rsidP="002D24E6">
      <w:pPr>
        <w:pStyle w:val="Paragraphedeliste"/>
        <w:jc w:val="both"/>
        <w:rPr>
          <w:rFonts w:ascii="Century Gothic" w:hAnsi="Century Gothic"/>
        </w:rPr>
      </w:pPr>
    </w:p>
    <w:p w14:paraId="45F3CCD4" w14:textId="19015C24" w:rsidR="002D24E6" w:rsidRDefault="002D24E6" w:rsidP="002D24E6">
      <w:pPr>
        <w:pStyle w:val="Paragraphedeliste"/>
        <w:numPr>
          <w:ilvl w:val="0"/>
          <w:numId w:val="1"/>
        </w:numPr>
        <w:jc w:val="both"/>
        <w:rPr>
          <w:rFonts w:ascii="Century Gothic" w:hAnsi="Century Gothic"/>
        </w:rPr>
      </w:pPr>
      <w:r>
        <w:rPr>
          <w:rFonts w:ascii="Century Gothic" w:hAnsi="Century Gothic"/>
        </w:rPr>
        <w:t>Le club dispose également de « doubles » (bateaux à deux rameurs), ceci permettant également de faire ramer une personne atteinte d’un handicap avec une personne valide.</w:t>
      </w:r>
    </w:p>
    <w:p w14:paraId="64389F27" w14:textId="6D8A3F3A" w:rsidR="002D24E6" w:rsidRDefault="002D24E6" w:rsidP="002D24E6">
      <w:pPr>
        <w:jc w:val="both"/>
        <w:rPr>
          <w:rFonts w:ascii="Century Gothic" w:hAnsi="Century Gothic"/>
        </w:rPr>
      </w:pPr>
      <w:r>
        <w:rPr>
          <w:rFonts w:ascii="Century Gothic" w:hAnsi="Century Gothic"/>
        </w:rPr>
        <w:t>Vu la spécificité technique de l’aviron et la relative complexité de ce sport, il ne nous est pas possible de prendre en charge tous les types de handicaps.</w:t>
      </w:r>
    </w:p>
    <w:p w14:paraId="6BA888CE" w14:textId="2B780AC9" w:rsidR="002D24E6" w:rsidRPr="002D24E6" w:rsidRDefault="002D24E6" w:rsidP="002D24E6">
      <w:pPr>
        <w:jc w:val="both"/>
        <w:rPr>
          <w:rFonts w:ascii="Century Gothic" w:hAnsi="Century Gothic"/>
        </w:rPr>
      </w:pPr>
      <w:r>
        <w:rPr>
          <w:rFonts w:ascii="Century Gothic" w:hAnsi="Century Gothic"/>
        </w:rPr>
        <w:t>Pour l’instant des personnes malvoyante (dont deux sont inscrites au club), des personnes souffrant d’un handicap moteur léger des membres inférieurs, (dont deux sont inscrites au club), et une personne se trouvant en chaise roulante</w:t>
      </w:r>
      <w:r w:rsidR="00B143AC">
        <w:rPr>
          <w:rFonts w:ascii="Century Gothic" w:hAnsi="Century Gothic"/>
        </w:rPr>
        <w:t xml:space="preserve"> ont été intéressés par l’aviron.</w:t>
      </w:r>
    </w:p>
    <w:sectPr w:rsidR="002D24E6" w:rsidRPr="002D24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753D" w14:textId="77777777" w:rsidR="00B143AC" w:rsidRDefault="00B143AC" w:rsidP="00B143AC">
      <w:pPr>
        <w:spacing w:after="0" w:line="240" w:lineRule="auto"/>
      </w:pPr>
      <w:r>
        <w:separator/>
      </w:r>
    </w:p>
  </w:endnote>
  <w:endnote w:type="continuationSeparator" w:id="0">
    <w:p w14:paraId="31F95547" w14:textId="77777777" w:rsidR="00B143AC" w:rsidRDefault="00B143AC" w:rsidP="00B1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C785" w14:textId="77777777" w:rsidR="00B143AC" w:rsidRDefault="00B143AC" w:rsidP="00B143AC">
      <w:pPr>
        <w:spacing w:after="0" w:line="240" w:lineRule="auto"/>
      </w:pPr>
      <w:r>
        <w:separator/>
      </w:r>
    </w:p>
  </w:footnote>
  <w:footnote w:type="continuationSeparator" w:id="0">
    <w:p w14:paraId="05FFA123" w14:textId="77777777" w:rsidR="00B143AC" w:rsidRDefault="00B143AC" w:rsidP="00B14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03A07"/>
    <w:multiLevelType w:val="hybridMultilevel"/>
    <w:tmpl w:val="B6021D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E6"/>
    <w:rsid w:val="002D24E6"/>
    <w:rsid w:val="00B143AC"/>
    <w:rsid w:val="00C607AF"/>
    <w:rsid w:val="00C741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40D2C"/>
  <w15:chartTrackingRefBased/>
  <w15:docId w15:val="{1DECACF2-0D16-4AC8-8908-0C171528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182</Words>
  <Characters>1003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DRIESSCHE Damien</dc:creator>
  <cp:keywords/>
  <dc:description/>
  <cp:lastModifiedBy>VAN DEN DRIESSCHE Damien</cp:lastModifiedBy>
  <cp:revision>1</cp:revision>
  <dcterms:created xsi:type="dcterms:W3CDTF">2022-01-29T09:17:00Z</dcterms:created>
  <dcterms:modified xsi:type="dcterms:W3CDTF">2022-01-29T09:29:00Z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2022-01-29T09:17:50Z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d2c740e1-6719-402e-bc60-99373291632f</vt:lpwstr>
  </property>
  <property fmtid="{D5CDD505-2E9C-101B-9397-08002B2CF9AE}" pid="8" name="MSIP_Label_97a477d1-147d-4e34-b5e3-7b26d2f44870_ContentBits">
    <vt:lpwstr>0</vt:lpwstr>
  </property>
</Properties>
</file>